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4EEB3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jc w:val="center"/>
        <w:rPr>
          <w:rFonts w:ascii="a_AlgeriusBlw" w:hAnsi="a_AlgeriusBlw"/>
          <w:sz w:val="28"/>
        </w:rPr>
      </w:pPr>
      <w:r>
        <w:rPr>
          <w:rFonts w:ascii="a_AlgeriusBlw" w:hAnsi="a_AlgeriusBlw"/>
          <w:sz w:val="28"/>
        </w:rPr>
        <w:t xml:space="preserve">муниципальное  общеобразовательное учреждение</w:t>
      </w:r>
    </w:p>
    <w:p>
      <w:pPr>
        <w:pStyle w:val="P2"/>
        <w:jc w:val="center"/>
        <w:rPr>
          <w:rFonts w:ascii="a_AlgeriusBlw" w:hAnsi="a_AlgeriusBlw"/>
          <w:sz w:val="28"/>
        </w:rPr>
      </w:pPr>
      <w:r>
        <w:rPr>
          <w:rFonts w:ascii="a_AlgeriusBlw" w:hAnsi="a_AlgeriusBlw"/>
          <w:sz w:val="28"/>
        </w:rPr>
        <w:t>средняя общеобразовательная школа №27</w:t>
      </w:r>
    </w:p>
    <w:p>
      <w:pPr>
        <w:pStyle w:val="P2"/>
        <w:jc w:val="center"/>
        <w:rPr>
          <w:rFonts w:ascii="a_AlgeriusBlw" w:hAnsi="a_AlgeriusBlw"/>
          <w:sz w:val="28"/>
        </w:rPr>
      </w:pPr>
      <w:r>
        <w:rPr>
          <w:rFonts w:ascii="a_AlgeriusBlw" w:hAnsi="a_AlgeriusBlw"/>
          <w:sz w:val="28"/>
        </w:rPr>
        <w:t xml:space="preserve">г. Рыбинска  Ярославской области</w:t>
      </w:r>
    </w:p>
    <w:p>
      <w:pPr>
        <w:pStyle w:val="P2"/>
        <w:jc w:val="center"/>
        <w:rPr>
          <w:rFonts w:ascii="a_AlgeriusBlw" w:hAnsi="a_AlgeriusBlw"/>
          <w:sz w:val="28"/>
        </w:rPr>
      </w:pPr>
      <w:r>
        <w:rPr>
          <w:rFonts w:ascii="a_AlgeriusBlw" w:hAnsi="a_AlgeriusBlw"/>
          <w:sz w:val="28"/>
        </w:rPr>
        <w:t xml:space="preserve"> </w:t>
      </w:r>
      <w:r>
        <w:rPr>
          <w:rFonts w:ascii="a_AlgeriusBlw" w:hAnsi="a_AlgeriusBlw"/>
          <w:sz w:val="28"/>
        </w:rPr>
        <w:t>Реализация ДООП</w:t>
      </w:r>
      <w:r>
        <w:rPr>
          <w:rFonts w:ascii="a_AlgeriusBlw" w:hAnsi="a_AlgeriusBlw"/>
          <w:sz w:val="28"/>
        </w:rPr>
        <w:t xml:space="preserve"> </w:t>
      </w:r>
    </w:p>
    <w:p>
      <w:pPr>
        <w:pStyle w:val="P1"/>
        <w:ind w:left="360"/>
        <w:jc w:val="center"/>
        <w:rPr>
          <w:i w:val="1"/>
        </w:rPr>
      </w:pPr>
      <w:r>
        <w:rPr>
          <w:i w:val="1"/>
        </w:rPr>
        <w:t>2019 -2020 год</w:t>
      </w:r>
    </w:p>
    <w:tbl>
      <w:tblPr>
        <w:tblStyle w:val="T2"/>
        <w:tblW w:w="0" w:type="auto"/>
        <w:tblInd w:w="-176" w:type="dxa"/>
        <w:tblLook w:val="04A0"/>
      </w:tblPr>
      <w:tblGrid/>
      <w:tr>
        <w:trPr>
          <w:gridAfter w:val="0"/>
        </w:trPr>
        <w:tc>
          <w:tcPr>
            <w:tcW w:w="1598" w:type="dxa"/>
          </w:tcPr>
          <w:p>
            <w:pPr>
              <w:pStyle w:val="P1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Название  кружка </w:t>
            </w:r>
          </w:p>
        </w:tc>
        <w:tc>
          <w:tcPr>
            <w:tcW w:w="2243" w:type="dxa"/>
          </w:tcPr>
          <w:p>
            <w:pPr>
              <w:pStyle w:val="P1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Руководитель </w:t>
            </w:r>
          </w:p>
        </w:tc>
        <w:tc>
          <w:tcPr>
            <w:tcW w:w="1546" w:type="dxa"/>
          </w:tcPr>
          <w:p>
            <w:pPr>
              <w:pStyle w:val="P1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Классы</w:t>
            </w:r>
          </w:p>
        </w:tc>
        <w:tc>
          <w:tcPr>
            <w:tcW w:w="3084" w:type="dxa"/>
          </w:tcPr>
          <w:p>
            <w:pPr>
              <w:pStyle w:val="P1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Время работы</w:t>
            </w:r>
          </w:p>
        </w:tc>
      </w:tr>
      <w:tr>
        <w:trPr>
          <w:gridAfter w:val="0"/>
        </w:trPr>
        <w:tc>
          <w:tcPr>
            <w:tcW w:w="1598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 xml:space="preserve">Баскетбол </w:t>
            </w:r>
          </w:p>
        </w:tc>
        <w:tc>
          <w:tcPr>
            <w:tcW w:w="2243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Русаков Е.Б.</w:t>
            </w:r>
          </w:p>
        </w:tc>
        <w:tc>
          <w:tcPr>
            <w:tcW w:w="1546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6-11 классы</w:t>
            </w:r>
          </w:p>
        </w:tc>
        <w:tc>
          <w:tcPr>
            <w:tcW w:w="3084" w:type="dxa"/>
          </w:tcPr>
          <w:p>
            <w:pPr>
              <w:pStyle w:val="P1"/>
              <w:rPr>
                <w:b w:val="1"/>
                <w:i w:val="1"/>
                <w:sz w:val="28"/>
                <w:u w:val="single"/>
              </w:rPr>
            </w:pPr>
            <w:r>
              <w:rPr>
                <w:b w:val="1"/>
                <w:i w:val="1"/>
                <w:sz w:val="28"/>
                <w:u w:val="single"/>
              </w:rPr>
              <w:t>Вторник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16.30-18.00</w:t>
            </w:r>
          </w:p>
          <w:p>
            <w:pPr>
              <w:pStyle w:val="P1"/>
              <w:rPr>
                <w:b w:val="1"/>
                <w:i w:val="1"/>
                <w:sz w:val="28"/>
                <w:u w:val="single"/>
              </w:rPr>
            </w:pPr>
            <w:r>
              <w:rPr>
                <w:b w:val="1"/>
                <w:i w:val="1"/>
                <w:sz w:val="28"/>
                <w:u w:val="single"/>
              </w:rPr>
              <w:t>Четверг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16.30-18.00</w:t>
            </w:r>
          </w:p>
          <w:p>
            <w:pPr>
              <w:pStyle w:val="P1"/>
              <w:rPr>
                <w:b w:val="1"/>
                <w:i w:val="1"/>
                <w:sz w:val="28"/>
                <w:u w:val="single"/>
              </w:rPr>
            </w:pPr>
            <w:r>
              <w:rPr>
                <w:b w:val="1"/>
                <w:i w:val="1"/>
                <w:sz w:val="28"/>
                <w:u w:val="single"/>
              </w:rPr>
              <w:t>Суббота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11.00-12.30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</w:p>
        </w:tc>
      </w:tr>
      <w:tr>
        <w:trPr>
          <w:gridAfter w:val="0"/>
        </w:trPr>
        <w:tc>
          <w:tcPr>
            <w:tcW w:w="1598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ОФП</w:t>
            </w:r>
          </w:p>
        </w:tc>
        <w:tc>
          <w:tcPr>
            <w:tcW w:w="2243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Елкин И.А.</w:t>
            </w:r>
          </w:p>
        </w:tc>
        <w:tc>
          <w:tcPr>
            <w:tcW w:w="1546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1-4 классы</w:t>
            </w:r>
          </w:p>
        </w:tc>
        <w:tc>
          <w:tcPr>
            <w:tcW w:w="3084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Понедельник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 xml:space="preserve"> Среда 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 xml:space="preserve"> Пятница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17.00-18.30</w:t>
            </w:r>
          </w:p>
        </w:tc>
      </w:tr>
      <w:tr>
        <w:trPr>
          <w:gridAfter w:val="0"/>
        </w:trPr>
        <w:tc>
          <w:tcPr>
            <w:tcW w:w="1598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bookmarkStart w:id="0" w:name="_GoBack"/>
            <w:r>
              <w:rPr>
                <w:b w:val="1"/>
                <w:i w:val="1"/>
                <w:sz w:val="28"/>
              </w:rPr>
              <w:t xml:space="preserve">Психология  выбора профессии</w:t>
            </w:r>
          </w:p>
        </w:tc>
        <w:tc>
          <w:tcPr>
            <w:tcW w:w="2243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Тойвонен И.В.</w:t>
            </w:r>
          </w:p>
        </w:tc>
        <w:tc>
          <w:tcPr>
            <w:tcW w:w="1546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9абв</w:t>
            </w:r>
          </w:p>
        </w:tc>
        <w:tc>
          <w:tcPr>
            <w:tcW w:w="3084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 xml:space="preserve"> Четверг 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14.00-17.00</w:t>
            </w:r>
          </w:p>
        </w:tc>
      </w:tr>
      <w:tr>
        <w:trPr>
          <w:gridAfter w:val="0"/>
        </w:trPr>
        <w:tc>
          <w:tcPr>
            <w:tcW w:w="1598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 xml:space="preserve">Азбука туриста </w:t>
            </w:r>
          </w:p>
        </w:tc>
        <w:tc>
          <w:tcPr>
            <w:tcW w:w="2243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Герегиева С.В.</w:t>
            </w:r>
          </w:p>
        </w:tc>
        <w:tc>
          <w:tcPr>
            <w:tcW w:w="1546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1-7 классы</w:t>
            </w:r>
          </w:p>
        </w:tc>
        <w:tc>
          <w:tcPr>
            <w:tcW w:w="3084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 xml:space="preserve"> Понедельник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13.15-14.00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(1-4)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 xml:space="preserve"> Среда 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 xml:space="preserve">14.05-16.15 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(1-4 классы)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 xml:space="preserve"> Пятница 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14.05-16.15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(6-7 классы)</w:t>
            </w:r>
          </w:p>
        </w:tc>
      </w:tr>
      <w:tr>
        <w:trPr>
          <w:gridAfter w:val="0"/>
        </w:trPr>
        <w:tc>
          <w:tcPr>
            <w:tcW w:w="1598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Веселая планета</w:t>
            </w:r>
          </w:p>
        </w:tc>
        <w:tc>
          <w:tcPr>
            <w:tcW w:w="2243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Пологлазкова А.Н.</w:t>
            </w:r>
          </w:p>
        </w:tc>
        <w:tc>
          <w:tcPr>
            <w:tcW w:w="1546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</w:p>
        </w:tc>
        <w:tc>
          <w:tcPr>
            <w:tcW w:w="3084" w:type="dxa"/>
          </w:tcPr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 xml:space="preserve">Вторник 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13.00-16.00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Четверг</w:t>
            </w:r>
          </w:p>
          <w:p>
            <w:pPr>
              <w:pStyle w:val="P1"/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13.00-16.00</w:t>
            </w:r>
          </w:p>
        </w:tc>
      </w:tr>
    </w:tbl>
    <w:p>
      <w:pPr>
        <w:pStyle w:val="P1"/>
        <w:ind w:left="360"/>
        <w:jc w:val="center"/>
        <w:rPr>
          <w:rFonts w:ascii="a_AlgeriusBlw" w:hAnsi="a_AlgeriusBlw"/>
          <w:sz w:val="28"/>
        </w:rPr>
      </w:pPr>
    </w:p>
    <w:p>
      <w:pPr>
        <w:pStyle w:val="P1"/>
        <w:ind w:left="360"/>
        <w:jc w:val="center"/>
        <w:rPr>
          <w:rFonts w:ascii="a_AlgeriusBlw" w:hAnsi="a_AlgeriusBlw"/>
          <w:sz w:val="28"/>
        </w:rPr>
      </w:pPr>
    </w:p>
    <w:p>
      <w:pPr>
        <w:pStyle w:val="P1"/>
        <w:ind w:left="360"/>
        <w:jc w:val="center"/>
        <w:rPr>
          <w:rFonts w:ascii="a_AlgeriusBlw" w:hAnsi="a_AlgeriusBlw"/>
          <w:sz w:val="28"/>
        </w:rPr>
      </w:pPr>
    </w:p>
    <w:p>
      <w:pPr>
        <w:pStyle w:val="P1"/>
        <w:ind w:left="360"/>
        <w:jc w:val="center"/>
        <w:rPr>
          <w:rFonts w:ascii="a_AlgeriusBlw" w:hAnsi="a_AlgeriusBlw"/>
          <w:sz w:val="28"/>
        </w:rPr>
      </w:pPr>
      <w:bookmarkEnd w:id="0"/>
    </w:p>
    <w:sectPr>
      <w:type w:val="nextPage"/>
      <w:pgSz w:w="11906" w:h="16838" w:code="9"/>
      <w:pgMar w:left="1701" w:right="850" w:top="86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